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溶解氧操作说明</w:t>
      </w:r>
    </w:p>
    <w:p>
      <w:pPr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K-7518/R-7518: 5 - 180 ppb </w:t>
      </w:r>
    </w:p>
    <w:p>
      <w:pPr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K-7540/R-7540: 0 - 40 ppb </w:t>
      </w:r>
    </w:p>
    <w:p>
      <w:pPr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K-7599/R-7540: 0 - 100 ppb</w:t>
      </w:r>
    </w:p>
    <w:p>
      <w:pPr>
        <w:jc w:val="left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  <w:t>采样</w:t>
      </w:r>
    </w:p>
    <w:p>
      <w:pPr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溶解氧测试中最关键的部分是取样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,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样品流必须完全无泄漏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的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，采样管垂直安装有一个惰性材料管，将样品点连接到采样管的底部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,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使用304或316型不锈钢或短氯丁橡胶连接的玻璃管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,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不要使用铜管，氯丁橡胶或其他聚合物管的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长管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。</w:t>
      </w:r>
    </w:p>
    <w:p>
      <w:pPr>
        <w:jc w:val="left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  <w:t>测试程序</w:t>
      </w:r>
    </w:p>
    <w:p>
      <w:pPr>
        <w:numPr>
          <w:ilvl w:val="0"/>
          <w:numId w:val="1"/>
        </w:num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为了去除残留的气泡，系统应该用快的水流清洗，温度为180  -  210°F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（80  -  100°C）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,新的采样系统应该清洗几个小时，而常规使用的采样系统只需要几分钟,系统完全吹扫后,将流量降至每分钟500-1000 mL，样品冷却至常温.</w:t>
      </w:r>
    </w:p>
    <w:p>
      <w:pPr>
        <w:numPr>
          <w:numId w:val="0"/>
        </w:num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将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凯迈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安瓿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瓶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放入采样管中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,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抓住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安瓿瓶末端,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折断,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安瓿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瓶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将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自动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填充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样液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，留下气泡进行混合（图1）。</w:t>
      </w:r>
    </w:p>
    <w:p>
      <w:pPr>
        <w:numPr>
          <w:numId w:val="0"/>
        </w:numPr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轻轻颠倒安瓿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瓶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几次，让气泡从头到尾移动。</w:t>
      </w:r>
    </w:p>
    <w:p>
      <w:pPr>
        <w:numPr>
          <w:numId w:val="0"/>
        </w:numPr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擦干安瓿瓶,静置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在30秒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,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获得测试结果。</w:t>
      </w:r>
    </w:p>
    <w:p>
      <w:pPr>
        <w:numPr>
          <w:numId w:val="0"/>
        </w:numPr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将安瓿瓶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（平端）放入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比色剂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中，获得测试结果。 将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比色剂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朝向光源并从底部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向上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观察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,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旋转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比色剂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，直到找到最佳颜色匹配（图2）。</w:t>
      </w:r>
    </w:p>
    <w:p>
      <w:pPr>
        <w:numPr>
          <w:numId w:val="0"/>
        </w:numPr>
        <w:jc w:val="left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  <w:t>测试方法</w:t>
      </w:r>
    </w:p>
    <w:p>
      <w:pPr>
        <w:numPr>
          <w:numId w:val="0"/>
        </w:numPr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锅炉用水和需要使用痕量溶解氧(ppb范围)的应用领域的测量工具使用 Rhodamine D方法。 Rhodamine d方法是由 CHEMetrics开发的,由ASTM认可的测定ppm级溶解氧的参考方法。在这个方法中,还原形式的 RhodamineD化合物同溶解氧反应生成一种亮粉红色的反应产物。这种方法不受温度、杂质或溶解气体的直接干扰。氧化剂、包括苯醌能导致测量结果偏高。还原剂,例如肼和亚硫酸盐,不会产生干扰。测量结果用ppm(mgL)或pb(pgL)O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₂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表示。</w:t>
      </w:r>
    </w:p>
    <w:p>
      <w:pPr>
        <w:numPr>
          <w:numId w:val="0"/>
        </w:numPr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安全信息</w:t>
      </w:r>
    </w:p>
    <w:p>
      <w:pPr>
        <w:numPr>
          <w:numId w:val="0"/>
        </w:numPr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在执行之前阅读SDS（可从www.chemetrics.com获取）。戴安全眼镜和防护手套。</w:t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125095</wp:posOffset>
            </wp:positionV>
            <wp:extent cx="1638300" cy="2333625"/>
            <wp:effectExtent l="0" t="0" r="0" b="952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ind w:firstLine="403" w:firstLineChars="0"/>
        <w:jc w:val="left"/>
        <w:rPr>
          <w:rFonts w:hint="default" w:eastAsiaTheme="minorEastAsia"/>
          <w:lang w:val="en-US" w:eastAsia="zh-CN"/>
        </w:rPr>
      </w:pPr>
      <w:bookmarkStart w:id="0" w:name="_GoBack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406400</wp:posOffset>
            </wp:positionH>
            <wp:positionV relativeFrom="paragraph">
              <wp:posOffset>224155</wp:posOffset>
            </wp:positionV>
            <wp:extent cx="1600200" cy="161925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FC1D6A"/>
    <w:multiLevelType w:val="singleLevel"/>
    <w:tmpl w:val="94FC1D6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3A0C8C"/>
    <w:rsid w:val="2BCB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581</Words>
  <Characters>726</Characters>
  <Lines>0</Lines>
  <Paragraphs>0</Paragraphs>
  <TotalTime>3</TotalTime>
  <ScaleCrop>false</ScaleCrop>
  <LinksUpToDate>false</LinksUpToDate>
  <CharactersWithSpaces>761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Careful</cp:lastModifiedBy>
  <dcterms:modified xsi:type="dcterms:W3CDTF">2019-07-15T07:23:58Z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