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锰测试套盒操作说明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K-6502/R-6502: 0 - 2 ppm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安全信息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在执行此测试程序之前阅读SDS（可从www.chemetrics.com获取）,穿安全眼镜和防护手套。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测试程序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  <w:t>在样品杯装入25 mL处要测的样品（图1）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  <w:t>加入3滴A-6502活化剂溶液至样品杯（图2）,搅拌样液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  <w:t>将CHEMet安瓿瓶放入样品杯中。抓住安瓿瓶末端,折断,该安瓿瓶自动填充样液,留下泡沫混合（图3）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  <w:t>将安瓿瓶倒转几次，混匀,使泡沫从一端到另一端结束。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5.</w:t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  <w:t>擦干安瓿瓶，等待1分钟显色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6.将安瓿瓶的平端放入到比色剂中,将比色剂朝向光源,从底部观看,旋转比色剂直到找到最佳颜色匹配为止（图4）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测试方法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锰CHEMets®1测试方法采用了高碘酸盐氧化发,可溶性锰化合物在弱酸性溶液中被高碘酸盐氧化形成高锰酸根离子,产生的粉红色与锰（Mn）浓度成正比。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高锰酸盐（MnO4-）的显色率比其他的锰显色率高25％左右,如果已知样品中仅含有高锰酸钾盐形式的锰,则将实验结果×0.8,会提高结果的准确性.</w:t>
      </w:r>
    </w:p>
    <w:p>
      <w:pPr>
        <w:jc w:val="left"/>
      </w:pPr>
      <w:r>
        <w:drawing>
          <wp:inline distT="0" distB="0" distL="114300" distR="114300">
            <wp:extent cx="1226820" cy="1160145"/>
            <wp:effectExtent l="0" t="0" r="1143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176020" cy="1141095"/>
            <wp:effectExtent l="0" t="0" r="508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602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141730" cy="1156335"/>
            <wp:effectExtent l="0" t="0" r="127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190625" cy="11906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F0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Careful</cp:lastModifiedBy>
  <cp:lastPrinted>2019-06-05T08:49:40Z</cp:lastPrinted>
  <dcterms:modified xsi:type="dcterms:W3CDTF">2019-06-05T08:50:35Z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